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8D" w:rsidRPr="002C708D" w:rsidRDefault="002C708D" w:rsidP="002C708D">
      <w:pPr>
        <w:spacing w:after="0" w:line="240" w:lineRule="atLeast"/>
        <w:jc w:val="center"/>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GAYRİMENKUL KİRAYA VERİLECEKTİR</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b/>
          <w:bCs/>
          <w:color w:val="0000CC"/>
          <w:sz w:val="18"/>
          <w:szCs w:val="18"/>
          <w:lang w:eastAsia="tr-TR"/>
        </w:rPr>
        <w:t>Sapanca Belediye Başkanlığından:</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1 - İlçemiz</w:t>
      </w:r>
      <w:r w:rsidRPr="002C708D">
        <w:rPr>
          <w:rFonts w:ascii="Times New Roman" w:eastAsia="Times New Roman" w:hAnsi="Times New Roman" w:cs="Times New Roman"/>
          <w:color w:val="000000"/>
          <w:sz w:val="18"/>
          <w:lang w:eastAsia="tr-TR"/>
        </w:rPr>
        <w:t> </w:t>
      </w:r>
      <w:proofErr w:type="spellStart"/>
      <w:r w:rsidRPr="002C708D">
        <w:rPr>
          <w:rFonts w:ascii="Times New Roman" w:eastAsia="Times New Roman" w:hAnsi="Times New Roman" w:cs="Times New Roman"/>
          <w:color w:val="000000"/>
          <w:sz w:val="18"/>
          <w:lang w:eastAsia="tr-TR"/>
        </w:rPr>
        <w:t>Rüstempaşa</w:t>
      </w:r>
      <w:proofErr w:type="spellEnd"/>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Mahallesi</w:t>
      </w:r>
      <w:r w:rsidRPr="002C708D">
        <w:rPr>
          <w:rFonts w:ascii="Times New Roman" w:eastAsia="Times New Roman" w:hAnsi="Times New Roman" w:cs="Times New Roman"/>
          <w:color w:val="000000"/>
          <w:sz w:val="18"/>
          <w:lang w:eastAsia="tr-TR"/>
        </w:rPr>
        <w:t> </w:t>
      </w:r>
      <w:proofErr w:type="spellStart"/>
      <w:r w:rsidRPr="002C708D">
        <w:rPr>
          <w:rFonts w:ascii="Times New Roman" w:eastAsia="Times New Roman" w:hAnsi="Times New Roman" w:cs="Times New Roman"/>
          <w:color w:val="000000"/>
          <w:sz w:val="18"/>
          <w:lang w:eastAsia="tr-TR"/>
        </w:rPr>
        <w:t>Kumbaz</w:t>
      </w:r>
      <w:proofErr w:type="spellEnd"/>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Mevkiinde bulunan 13 pafta, 10 ada, 128 parsel 6.225,00 m</w:t>
      </w:r>
      <w:r w:rsidRPr="002C708D">
        <w:rPr>
          <w:rFonts w:ascii="Times New Roman" w:eastAsia="Times New Roman" w:hAnsi="Times New Roman" w:cs="Times New Roman"/>
          <w:color w:val="000000"/>
          <w:sz w:val="18"/>
          <w:szCs w:val="18"/>
          <w:vertAlign w:val="superscript"/>
          <w:lang w:eastAsia="tr-TR"/>
        </w:rPr>
        <w:t>2</w:t>
      </w:r>
      <w:r w:rsidRPr="002C708D">
        <w:rPr>
          <w:rFonts w:ascii="Times New Roman" w:eastAsia="Times New Roman" w:hAnsi="Times New Roman" w:cs="Times New Roman"/>
          <w:color w:val="000000"/>
          <w:sz w:val="18"/>
          <w:szCs w:val="18"/>
          <w:lang w:eastAsia="tr-TR"/>
        </w:rPr>
        <w:t>’lik (</w:t>
      </w:r>
      <w:proofErr w:type="spellStart"/>
      <w:r w:rsidRPr="002C708D">
        <w:rPr>
          <w:rFonts w:ascii="Times New Roman" w:eastAsia="Times New Roman" w:hAnsi="Times New Roman" w:cs="Times New Roman"/>
          <w:color w:val="000000"/>
          <w:sz w:val="18"/>
          <w:lang w:eastAsia="tr-TR"/>
        </w:rPr>
        <w:t>Özkum</w:t>
      </w:r>
      <w:proofErr w:type="spellEnd"/>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Tesisi) gayrimenkulün 03.03.2014 tarih ve 2014/20 sayılı Meclis Kararı ile 10 yıllığına kiraya verilmesine karar verilmiştir. Belediyemiz Encümenin 05.11.2014 tarih ve 2014/394 sayılı kararı ile ihale 2886 Sayılı Devlet İhale Kanunu’nun 36. maddesine istinaden kapalı teklif usulü ile yapılacaktır.</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 xml:space="preserve">İhalenin Muhammen </w:t>
      </w:r>
      <w:proofErr w:type="gramStart"/>
      <w:r w:rsidRPr="002C708D">
        <w:rPr>
          <w:rFonts w:ascii="Times New Roman" w:eastAsia="Times New Roman" w:hAnsi="Times New Roman" w:cs="Times New Roman"/>
          <w:color w:val="000000"/>
          <w:sz w:val="18"/>
          <w:szCs w:val="18"/>
          <w:lang w:eastAsia="tr-TR"/>
        </w:rPr>
        <w:t>Bedeli   </w:t>
      </w:r>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  </w:t>
      </w:r>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2</w:t>
      </w:r>
      <w:proofErr w:type="gramEnd"/>
      <w:r w:rsidRPr="002C708D">
        <w:rPr>
          <w:rFonts w:ascii="Times New Roman" w:eastAsia="Times New Roman" w:hAnsi="Times New Roman" w:cs="Times New Roman"/>
          <w:color w:val="000000"/>
          <w:sz w:val="18"/>
          <w:szCs w:val="18"/>
          <w:lang w:eastAsia="tr-TR"/>
        </w:rPr>
        <w:t>.280.000,00-TL</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 xml:space="preserve">İhalenin Geçici </w:t>
      </w:r>
      <w:proofErr w:type="gramStart"/>
      <w:r w:rsidRPr="002C708D">
        <w:rPr>
          <w:rFonts w:ascii="Times New Roman" w:eastAsia="Times New Roman" w:hAnsi="Times New Roman" w:cs="Times New Roman"/>
          <w:color w:val="000000"/>
          <w:sz w:val="18"/>
          <w:szCs w:val="18"/>
          <w:lang w:eastAsia="tr-TR"/>
        </w:rPr>
        <w:t>Teminatı        </w:t>
      </w:r>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       </w:t>
      </w:r>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68</w:t>
      </w:r>
      <w:proofErr w:type="gramEnd"/>
      <w:r w:rsidRPr="002C708D">
        <w:rPr>
          <w:rFonts w:ascii="Times New Roman" w:eastAsia="Times New Roman" w:hAnsi="Times New Roman" w:cs="Times New Roman"/>
          <w:color w:val="000000"/>
          <w:sz w:val="18"/>
          <w:szCs w:val="18"/>
          <w:lang w:eastAsia="tr-TR"/>
        </w:rPr>
        <w:t>.400,00-TL</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2 - İhale 26.11.2014 Çarşamba Günü saat</w:t>
      </w:r>
      <w:r w:rsidRPr="002C708D">
        <w:rPr>
          <w:rFonts w:ascii="Times New Roman" w:eastAsia="Times New Roman" w:hAnsi="Times New Roman" w:cs="Times New Roman"/>
          <w:color w:val="000000"/>
          <w:sz w:val="18"/>
          <w:lang w:eastAsia="tr-TR"/>
        </w:rPr>
        <w:t> </w:t>
      </w:r>
      <w:proofErr w:type="gramStart"/>
      <w:r w:rsidRPr="002C708D">
        <w:rPr>
          <w:rFonts w:ascii="Times New Roman" w:eastAsia="Times New Roman" w:hAnsi="Times New Roman" w:cs="Times New Roman"/>
          <w:color w:val="000000"/>
          <w:sz w:val="18"/>
          <w:lang w:eastAsia="tr-TR"/>
        </w:rPr>
        <w:t>14:00’da</w:t>
      </w:r>
      <w:proofErr w:type="gramEnd"/>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Sapanca Belediyesi Meclis Toplantı Salonu</w:t>
      </w:r>
      <w:r w:rsidRPr="002C708D">
        <w:rPr>
          <w:rFonts w:ascii="Times New Roman" w:eastAsia="Times New Roman" w:hAnsi="Times New Roman" w:cs="Times New Roman"/>
          <w:color w:val="000000"/>
          <w:sz w:val="18"/>
          <w:lang w:eastAsia="tr-TR"/>
        </w:rPr>
        <w:t> </w:t>
      </w:r>
      <w:proofErr w:type="spellStart"/>
      <w:r w:rsidRPr="002C708D">
        <w:rPr>
          <w:rFonts w:ascii="Times New Roman" w:eastAsia="Times New Roman" w:hAnsi="Times New Roman" w:cs="Times New Roman"/>
          <w:color w:val="000000"/>
          <w:sz w:val="18"/>
          <w:lang w:eastAsia="tr-TR"/>
        </w:rPr>
        <w:t>Rüstempaşa</w:t>
      </w:r>
      <w:proofErr w:type="spellEnd"/>
      <w:r w:rsidRPr="002C708D">
        <w:rPr>
          <w:rFonts w:ascii="Times New Roman" w:eastAsia="Times New Roman" w:hAnsi="Times New Roman" w:cs="Times New Roman"/>
          <w:color w:val="000000"/>
          <w:sz w:val="18"/>
          <w:lang w:eastAsia="tr-TR"/>
        </w:rPr>
        <w:t> </w:t>
      </w:r>
      <w:proofErr w:type="spellStart"/>
      <w:r w:rsidRPr="002C708D">
        <w:rPr>
          <w:rFonts w:ascii="Times New Roman" w:eastAsia="Times New Roman" w:hAnsi="Times New Roman" w:cs="Times New Roman"/>
          <w:color w:val="000000"/>
          <w:sz w:val="18"/>
          <w:lang w:eastAsia="tr-TR"/>
        </w:rPr>
        <w:t>Mh</w:t>
      </w:r>
      <w:proofErr w:type="spellEnd"/>
      <w:r w:rsidRPr="002C708D">
        <w:rPr>
          <w:rFonts w:ascii="Times New Roman" w:eastAsia="Times New Roman" w:hAnsi="Times New Roman" w:cs="Times New Roman"/>
          <w:color w:val="000000"/>
          <w:sz w:val="18"/>
          <w:szCs w:val="18"/>
          <w:lang w:eastAsia="tr-TR"/>
        </w:rPr>
        <w:t>. Mimar Sinan</w:t>
      </w:r>
      <w:r w:rsidRPr="002C708D">
        <w:rPr>
          <w:rFonts w:ascii="Times New Roman" w:eastAsia="Times New Roman" w:hAnsi="Times New Roman" w:cs="Times New Roman"/>
          <w:color w:val="000000"/>
          <w:sz w:val="18"/>
          <w:lang w:eastAsia="tr-TR"/>
        </w:rPr>
        <w:t> </w:t>
      </w:r>
      <w:proofErr w:type="spellStart"/>
      <w:r w:rsidRPr="002C708D">
        <w:rPr>
          <w:rFonts w:ascii="Times New Roman" w:eastAsia="Times New Roman" w:hAnsi="Times New Roman" w:cs="Times New Roman"/>
          <w:color w:val="000000"/>
          <w:sz w:val="18"/>
          <w:lang w:eastAsia="tr-TR"/>
        </w:rPr>
        <w:t>Cd</w:t>
      </w:r>
      <w:proofErr w:type="spellEnd"/>
      <w:r w:rsidRPr="002C708D">
        <w:rPr>
          <w:rFonts w:ascii="Times New Roman" w:eastAsia="Times New Roman" w:hAnsi="Times New Roman" w:cs="Times New Roman"/>
          <w:color w:val="000000"/>
          <w:sz w:val="18"/>
          <w:szCs w:val="18"/>
          <w:lang w:eastAsia="tr-TR"/>
        </w:rPr>
        <w:t>. No: 12 Sapanca / Sakarya adresinde yapılacaktır.</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3 - İhaleye katılabilme şartları</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a)</w:t>
      </w:r>
      <w:r w:rsidRPr="002C708D">
        <w:rPr>
          <w:rFonts w:ascii="Times New Roman" w:eastAsia="Times New Roman" w:hAnsi="Times New Roman" w:cs="Times New Roman"/>
          <w:color w:val="000000"/>
          <w:sz w:val="18"/>
          <w:lang w:eastAsia="tr-TR"/>
        </w:rPr>
        <w:t> </w:t>
      </w:r>
      <w:proofErr w:type="gramStart"/>
      <w:r w:rsidRPr="002C708D">
        <w:rPr>
          <w:rFonts w:ascii="Times New Roman" w:eastAsia="Times New Roman" w:hAnsi="Times New Roman" w:cs="Times New Roman"/>
          <w:color w:val="000000"/>
          <w:sz w:val="18"/>
          <w:lang w:eastAsia="tr-TR"/>
        </w:rPr>
        <w:t>İkametgah</w:t>
      </w:r>
      <w:proofErr w:type="gramEnd"/>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belgesi, irtibat için telefon ve</w:t>
      </w:r>
      <w:r w:rsidRPr="002C708D">
        <w:rPr>
          <w:rFonts w:ascii="Times New Roman" w:eastAsia="Times New Roman" w:hAnsi="Times New Roman" w:cs="Times New Roman"/>
          <w:color w:val="000000"/>
          <w:sz w:val="18"/>
          <w:lang w:eastAsia="tr-TR"/>
        </w:rPr>
        <w:t> </w:t>
      </w:r>
      <w:proofErr w:type="spellStart"/>
      <w:r w:rsidRPr="002C708D">
        <w:rPr>
          <w:rFonts w:ascii="Times New Roman" w:eastAsia="Times New Roman" w:hAnsi="Times New Roman" w:cs="Times New Roman"/>
          <w:color w:val="000000"/>
          <w:sz w:val="18"/>
          <w:lang w:eastAsia="tr-TR"/>
        </w:rPr>
        <w:t>fax</w:t>
      </w:r>
      <w:proofErr w:type="spellEnd"/>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numarası</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b) Gerçek kişilerde Nüfus cüzdanı sureti</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c) Tebligat için Türkiye’de adres</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d) Geçici teminat belgesi (aslı),</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e) Belediyemiz Emlak ve İstimlak Müdürlüğünden alınacak ‘’Borcu Yoktur’’ belgesi.</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f) İhale şartnamesinin alındığına dair makbuz ve her sayfası imzalanmış ihale şartnamesi.</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g) Mevzuatı gereği kayıtlı olduğu ticaret ve/veya sanayi odası veya ilgili meslek odası belgesi;</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 Gerçek kişi olması halinde, kayıtlı olduğu ticaret ve/veya sanayi odasından ya da ilgili meslek odasından, ilk ilan veya ihale tarihinin içinde bulunduğu yılda alınmış (2014) odaya kayıtlı olduğunu gösterir belge,</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 Tüzel kişi olması halinde, ilgili mevzuatı gereği kayıtlı bulunduğu ticaret ve/veya sanayi odasından, ilk ilan veya ihale tarihinin içinde bulunduğu yılda alınmış (2014) tüzel kişiliğin odaya kayıtlı olduğunu gösterir belge,</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h) Teklif vermeye yetkili olduğunu gösteren imza beyannamesi veya imza sirküleri;</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 Gerçek kişi olması halinde, noter tasdikli imza beyannamesi,</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708D">
        <w:rPr>
          <w:rFonts w:ascii="Times New Roman" w:eastAsia="Times New Roman" w:hAnsi="Times New Roman" w:cs="Times New Roman"/>
          <w:color w:val="000000"/>
          <w:sz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ı) Kesinleşmiş Sosyal Güvenlik Prim Borcu olmadığına dair ihale tarihinden en fazla 1 ay önce düzenlenmiş belge</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i) Gelir ve Kurumlar vergisi borcu olmadığına dair, Vergi Dairesinden ihale ayında veya ihalenin yapıldığı aydan bir önceki ayda temin edilmiş belge.</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j) Ortak girişimler ihaleye katılabilir. Ortak girişimlerin ihaleye girmesi halinde noter tarafından düzenlenmiş ortaklık beyannamesi ve ortaklık sözleşmesi.</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k) Gerçek kişilerde Cumhuriyet Savcılığından Adli Sicil Kaydı.</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l) İhaleye iştirak edecek kişi veya kuruluşların en az 10 yıl aynı nitelikte, 500 m</w:t>
      </w:r>
      <w:r w:rsidRPr="002C708D">
        <w:rPr>
          <w:rFonts w:ascii="Times New Roman" w:eastAsia="Times New Roman" w:hAnsi="Times New Roman" w:cs="Times New Roman"/>
          <w:color w:val="000000"/>
          <w:sz w:val="18"/>
          <w:szCs w:val="18"/>
          <w:vertAlign w:val="superscript"/>
          <w:lang w:eastAsia="tr-TR"/>
        </w:rPr>
        <w:t>2</w:t>
      </w:r>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kapalı ve bu alana hizmet verebilecek en az 4.000 m</w:t>
      </w:r>
      <w:r w:rsidRPr="002C708D">
        <w:rPr>
          <w:rFonts w:ascii="Times New Roman" w:eastAsia="Times New Roman" w:hAnsi="Times New Roman" w:cs="Times New Roman"/>
          <w:color w:val="000000"/>
          <w:sz w:val="18"/>
          <w:szCs w:val="18"/>
          <w:vertAlign w:val="superscript"/>
          <w:lang w:eastAsia="tr-TR"/>
        </w:rPr>
        <w:t>2</w:t>
      </w:r>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dış</w:t>
      </w:r>
      <w:r w:rsidRPr="002C708D">
        <w:rPr>
          <w:rFonts w:ascii="Times New Roman" w:eastAsia="Times New Roman" w:hAnsi="Times New Roman" w:cs="Times New Roman"/>
          <w:color w:val="000000"/>
          <w:sz w:val="18"/>
          <w:lang w:eastAsia="tr-TR"/>
        </w:rPr>
        <w:t> </w:t>
      </w:r>
      <w:proofErr w:type="gramStart"/>
      <w:r w:rsidRPr="002C708D">
        <w:rPr>
          <w:rFonts w:ascii="Times New Roman" w:eastAsia="Times New Roman" w:hAnsi="Times New Roman" w:cs="Times New Roman"/>
          <w:color w:val="000000"/>
          <w:sz w:val="18"/>
          <w:lang w:eastAsia="tr-TR"/>
        </w:rPr>
        <w:t>mekan</w:t>
      </w:r>
      <w:proofErr w:type="gramEnd"/>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bahçesi olan bir işletmeyi işlettiklerine dair ilgili kurum ve kuruluşlardan belge ile belgelendirmeleri gerekmektedir.</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4 - İhaleye ait şartname ve ekleri mesai saatleri içerisinde Sapanca Belediyesi Muhasebe Müdürlüğünde görülebilir ve 200,00-TL karşılığında temin edilebilir.</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5 - İhaleye katılacak olan isteklilerin 3. maddede istenilen belgelerin ihale günü</w:t>
      </w:r>
      <w:r w:rsidRPr="002C708D">
        <w:rPr>
          <w:rFonts w:ascii="Times New Roman" w:eastAsia="Times New Roman" w:hAnsi="Times New Roman" w:cs="Times New Roman"/>
          <w:color w:val="000000"/>
          <w:sz w:val="18"/>
          <w:lang w:eastAsia="tr-TR"/>
        </w:rPr>
        <w:t> </w:t>
      </w:r>
      <w:proofErr w:type="gramStart"/>
      <w:r w:rsidRPr="002C708D">
        <w:rPr>
          <w:rFonts w:ascii="Times New Roman" w:eastAsia="Times New Roman" w:hAnsi="Times New Roman" w:cs="Times New Roman"/>
          <w:color w:val="000000"/>
          <w:sz w:val="18"/>
          <w:lang w:eastAsia="tr-TR"/>
        </w:rPr>
        <w:t>14:00’a</w:t>
      </w:r>
      <w:proofErr w:type="gramEnd"/>
      <w:r w:rsidRPr="002C708D">
        <w:rPr>
          <w:rFonts w:ascii="Times New Roman" w:eastAsia="Times New Roman" w:hAnsi="Times New Roman" w:cs="Times New Roman"/>
          <w:color w:val="000000"/>
          <w:sz w:val="18"/>
          <w:lang w:eastAsia="tr-TR"/>
        </w:rPr>
        <w:t> </w:t>
      </w:r>
      <w:r w:rsidRPr="002C708D">
        <w:rPr>
          <w:rFonts w:ascii="Times New Roman" w:eastAsia="Times New Roman" w:hAnsi="Times New Roman" w:cs="Times New Roman"/>
          <w:color w:val="000000"/>
          <w:sz w:val="18"/>
          <w:szCs w:val="18"/>
          <w:lang w:eastAsia="tr-TR"/>
        </w:rPr>
        <w:t>kadar kapalı bir zarf içerisinde Sapanca Belediyesi Hesap İşleri Müdürlüğünde makbuz karşılığında teslim etmeleri gerekmektedir.</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6 - İhale Komisyonu ihaleyi yapıp yapmamakta serbesttir.</w:t>
      </w:r>
    </w:p>
    <w:p w:rsidR="002C708D" w:rsidRPr="002C708D" w:rsidRDefault="002C708D" w:rsidP="002C708D">
      <w:pPr>
        <w:spacing w:after="0" w:line="240" w:lineRule="atLeast"/>
        <w:ind w:firstLine="567"/>
        <w:jc w:val="both"/>
        <w:rPr>
          <w:rFonts w:ascii="Times New Roman" w:eastAsia="Times New Roman" w:hAnsi="Times New Roman" w:cs="Times New Roman"/>
          <w:color w:val="000000"/>
          <w:sz w:val="20"/>
          <w:szCs w:val="20"/>
          <w:lang w:eastAsia="tr-TR"/>
        </w:rPr>
      </w:pPr>
      <w:r w:rsidRPr="002C708D">
        <w:rPr>
          <w:rFonts w:ascii="Times New Roman" w:eastAsia="Times New Roman" w:hAnsi="Times New Roman" w:cs="Times New Roman"/>
          <w:color w:val="000000"/>
          <w:sz w:val="18"/>
          <w:szCs w:val="18"/>
          <w:lang w:eastAsia="tr-TR"/>
        </w:rPr>
        <w:t>7 - Posta ile gönderilecek tekliflerin ilanda belirtilen ihale saatine kadar idareye ulaşması şarttır. Postadaki gecikme nedeniyle ihale saatine kadar idareye ulaşmayan teklifler işleme konulmayacaktır.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C708D"/>
    <w:rsid w:val="002C708D"/>
    <w:rsid w:val="00330F71"/>
    <w:rsid w:val="00513708"/>
    <w:rsid w:val="00590631"/>
    <w:rsid w:val="005A25C4"/>
    <w:rsid w:val="007430C4"/>
    <w:rsid w:val="007B020B"/>
    <w:rsid w:val="008B66CD"/>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708D"/>
  </w:style>
  <w:style w:type="character" w:customStyle="1" w:styleId="spelle">
    <w:name w:val="spelle"/>
    <w:basedOn w:val="VarsaylanParagrafYazTipi"/>
    <w:rsid w:val="002C708D"/>
  </w:style>
  <w:style w:type="character" w:customStyle="1" w:styleId="grame">
    <w:name w:val="grame"/>
    <w:basedOn w:val="VarsaylanParagrafYazTipi"/>
    <w:rsid w:val="002C708D"/>
  </w:style>
</w:styles>
</file>

<file path=word/webSettings.xml><?xml version="1.0" encoding="utf-8"?>
<w:webSettings xmlns:r="http://schemas.openxmlformats.org/officeDocument/2006/relationships" xmlns:w="http://schemas.openxmlformats.org/wordprocessingml/2006/main">
  <w:divs>
    <w:div w:id="150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2014-11-14T06:58:00Z</dcterms:created>
  <dcterms:modified xsi:type="dcterms:W3CDTF">2014-11-14T06:59:00Z</dcterms:modified>
</cp:coreProperties>
</file>